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Warszawa, dnia 22 kwietnia 2016 roku</w:t>
      </w:r>
    </w:p>
    <w:p w:rsidR="00500544" w:rsidRPr="008965F5" w:rsidRDefault="00500544"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Bernard Cichosz</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Konstantynów Łódzki</w:t>
      </w:r>
    </w:p>
    <w:p w:rsidR="0097099D" w:rsidRPr="008965F5" w:rsidRDefault="0097099D"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Magdalena Kaliszuk</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Warszawa</w:t>
      </w:r>
    </w:p>
    <w:p w:rsidR="0097099D" w:rsidRPr="008965F5" w:rsidRDefault="0097099D"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Barbara Malinowska</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Warszawa</w:t>
      </w:r>
    </w:p>
    <w:p w:rsidR="0097099D" w:rsidRPr="008965F5" w:rsidRDefault="0097099D"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Andrzej Nagórko</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Otwock</w:t>
      </w:r>
    </w:p>
    <w:p w:rsidR="0097099D" w:rsidRPr="008965F5" w:rsidRDefault="0097099D"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Osoby reprezentujące podmiot wnoszący petycję: /2/</w:t>
      </w:r>
    </w:p>
    <w:p w:rsidR="0002049E" w:rsidRPr="008965F5" w:rsidRDefault="0002049E" w:rsidP="008965F5">
      <w:pPr>
        <w:spacing w:after="0" w:line="240" w:lineRule="auto"/>
        <w:jc w:val="both"/>
        <w:rPr>
          <w:rFonts w:ascii="Arial" w:hAnsi="Arial" w:cs="Arial"/>
          <w:sz w:val="20"/>
          <w:szCs w:val="20"/>
        </w:rPr>
      </w:pPr>
    </w:p>
    <w:p w:rsidR="0097099D" w:rsidRPr="008965F5" w:rsidRDefault="0097099D" w:rsidP="008965F5">
      <w:pPr>
        <w:pStyle w:val="Akapitzlist"/>
        <w:numPr>
          <w:ilvl w:val="0"/>
          <w:numId w:val="3"/>
        </w:numPr>
        <w:spacing w:after="0" w:line="240" w:lineRule="auto"/>
        <w:jc w:val="both"/>
        <w:rPr>
          <w:rFonts w:ascii="Arial" w:hAnsi="Arial" w:cs="Arial"/>
          <w:sz w:val="20"/>
          <w:szCs w:val="20"/>
        </w:rPr>
      </w:pPr>
      <w:r w:rsidRPr="008965F5">
        <w:rPr>
          <w:rFonts w:ascii="Arial" w:hAnsi="Arial" w:cs="Arial"/>
          <w:sz w:val="20"/>
          <w:szCs w:val="20"/>
        </w:rPr>
        <w:t>Magdalena Kaliszuk</w:t>
      </w:r>
    </w:p>
    <w:p w:rsidR="0097099D" w:rsidRPr="008965F5" w:rsidRDefault="0097099D" w:rsidP="008965F5">
      <w:pPr>
        <w:pStyle w:val="Akapitzlist"/>
        <w:numPr>
          <w:ilvl w:val="0"/>
          <w:numId w:val="3"/>
        </w:numPr>
        <w:spacing w:after="0" w:line="240" w:lineRule="auto"/>
        <w:jc w:val="both"/>
        <w:rPr>
          <w:rFonts w:ascii="Arial" w:hAnsi="Arial" w:cs="Arial"/>
          <w:sz w:val="20"/>
          <w:szCs w:val="20"/>
        </w:rPr>
      </w:pPr>
      <w:r w:rsidRPr="008965F5">
        <w:rPr>
          <w:rFonts w:ascii="Arial" w:hAnsi="Arial" w:cs="Arial"/>
          <w:sz w:val="20"/>
          <w:szCs w:val="20"/>
        </w:rPr>
        <w:t>Andrzej Nagórko</w:t>
      </w:r>
    </w:p>
    <w:p w:rsidR="0097099D" w:rsidRPr="008965F5" w:rsidRDefault="0097099D"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Szanowny Pan</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Konstanty Radziwiłł</w:t>
      </w:r>
    </w:p>
    <w:p w:rsidR="0097099D" w:rsidRPr="008965F5" w:rsidRDefault="00C2614F" w:rsidP="008965F5">
      <w:pPr>
        <w:spacing w:after="0" w:line="240" w:lineRule="auto"/>
        <w:jc w:val="both"/>
        <w:rPr>
          <w:rFonts w:ascii="Arial" w:hAnsi="Arial" w:cs="Arial"/>
          <w:sz w:val="20"/>
          <w:szCs w:val="20"/>
        </w:rPr>
      </w:pPr>
      <w:r>
        <w:rPr>
          <w:rFonts w:ascii="Arial" w:hAnsi="Arial" w:cs="Arial"/>
          <w:sz w:val="20"/>
          <w:szCs w:val="20"/>
        </w:rPr>
        <w:t>Minister Zdrowia</w:t>
      </w:r>
      <w:bookmarkStart w:id="0" w:name="_GoBack"/>
      <w:bookmarkEnd w:id="0"/>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ul. Miodowa 15</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00-952 Warszawa</w:t>
      </w:r>
    </w:p>
    <w:p w:rsidR="0097099D" w:rsidRPr="008965F5" w:rsidRDefault="0097099D"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Petycja w sprawie zagwarantowania rodzicom możliwości szczepienia dzieci środkami niebudzącymi sprzeciwu sumienia</w:t>
      </w:r>
    </w:p>
    <w:p w:rsidR="0097099D" w:rsidRPr="008965F5" w:rsidRDefault="0097099D" w:rsidP="008965F5">
      <w:pPr>
        <w:spacing w:after="0" w:line="240" w:lineRule="auto"/>
        <w:jc w:val="both"/>
        <w:rPr>
          <w:rFonts w:ascii="Arial" w:hAnsi="Arial" w:cs="Arial"/>
          <w:sz w:val="20"/>
          <w:szCs w:val="20"/>
        </w:rPr>
      </w:pPr>
    </w:p>
    <w:p w:rsidR="00AB5818" w:rsidRPr="008965F5" w:rsidRDefault="00AB5818" w:rsidP="008965F5">
      <w:pPr>
        <w:spacing w:after="0" w:line="240" w:lineRule="auto"/>
        <w:jc w:val="both"/>
        <w:rPr>
          <w:rFonts w:ascii="Arial" w:hAnsi="Arial" w:cs="Arial"/>
          <w:sz w:val="20"/>
          <w:szCs w:val="20"/>
        </w:rPr>
      </w:pPr>
      <w:r w:rsidRPr="008965F5">
        <w:rPr>
          <w:rFonts w:ascii="Arial" w:hAnsi="Arial" w:cs="Arial"/>
          <w:sz w:val="20"/>
          <w:szCs w:val="20"/>
        </w:rPr>
        <w:t>/Szanowny Panie Ministrze!/</w:t>
      </w:r>
    </w:p>
    <w:p w:rsidR="00AB5818" w:rsidRPr="008965F5" w:rsidRDefault="00AB5818" w:rsidP="008965F5">
      <w:pPr>
        <w:spacing w:after="0" w:line="240" w:lineRule="auto"/>
        <w:jc w:val="both"/>
        <w:rPr>
          <w:rFonts w:ascii="Arial" w:hAnsi="Arial" w:cs="Arial"/>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eastAsia="Arial" w:hAnsi="Arial" w:cs="Arial"/>
          <w:color w:val="auto"/>
          <w:sz w:val="20"/>
          <w:szCs w:val="20"/>
        </w:rPr>
        <w:t>Apelujemy do Ministerstwa Zdrowia o zagwarantowanie rodzicom możliwości szczepienia dzieci środkami niebudzącymi sprzeciwu sumienia</w:t>
      </w:r>
      <w:r w:rsidRPr="008965F5">
        <w:rPr>
          <w:rFonts w:ascii="Arial" w:hAnsi="Arial" w:cs="Arial"/>
          <w:color w:val="auto"/>
          <w:sz w:val="20"/>
          <w:szCs w:val="20"/>
        </w:rPr>
        <w:t xml:space="preserve">. </w:t>
      </w:r>
      <w:r w:rsidRPr="008965F5">
        <w:rPr>
          <w:rFonts w:ascii="Arial" w:eastAsia="Arial" w:hAnsi="Arial" w:cs="Arial"/>
          <w:color w:val="auto"/>
          <w:sz w:val="20"/>
          <w:szCs w:val="20"/>
        </w:rPr>
        <w:t>Gorąco prosimy o podjęcie wysiłków zmierzających do sprowadzenia na terytorium Rzeczypospolitej Polskiej etycznych szczepionek przeciwko różyczce, ospie wietrznej i wirusowemu zapaleniu wątroby typu A.</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Wiemy dobrze, jak ważną rolę w ochronie zdrowia dzieci pełnią szczepienia. Rozumiemy rodzicielski obowiązek, aby poddawać dzieci szczepieniom zgodnie z Programem Szczepień Ochronnych w Polsce. Niestety, w Urzędowym Wykazie Produktów Leczniczych Dopuszczonych do Obrotu na terytorium Rzeczypospolitej Polskiej znajdują się szczepionki wytworzone w oparciu o linie komórkowe WI-38 i MRC-5 pochodzące z ciał dzieci, które straciły życie w wyniku aborcji.</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lastRenderedPageBreak/>
        <w:t>Chodzi o stosowane w trzynastym miesiącu i dziesiątym roku życia dziecka potrójnie skojarzone szczepionki przec</w:t>
      </w:r>
      <w:r w:rsidR="00E62DF5" w:rsidRPr="008965F5">
        <w:rPr>
          <w:rFonts w:ascii="Arial" w:hAnsi="Arial" w:cs="Arial"/>
          <w:color w:val="auto"/>
          <w:sz w:val="20"/>
          <w:szCs w:val="20"/>
        </w:rPr>
        <w:t xml:space="preserve">iwko odrze, śwince i różyczce - </w:t>
      </w:r>
      <w:proofErr w:type="spellStart"/>
      <w:r w:rsidRPr="008965F5">
        <w:rPr>
          <w:rFonts w:ascii="Arial" w:hAnsi="Arial" w:cs="Arial"/>
          <w:color w:val="auto"/>
          <w:sz w:val="20"/>
          <w:szCs w:val="20"/>
        </w:rPr>
        <w:t>Priorix</w:t>
      </w:r>
      <w:proofErr w:type="spellEnd"/>
      <w:r w:rsidRPr="008965F5">
        <w:rPr>
          <w:rFonts w:ascii="Arial" w:hAnsi="Arial" w:cs="Arial"/>
          <w:color w:val="auto"/>
          <w:sz w:val="20"/>
          <w:szCs w:val="20"/>
        </w:rPr>
        <w:t xml:space="preserve"> /szczep RA 27/3; MRC-5/ lub M-M-</w:t>
      </w:r>
      <w:proofErr w:type="spellStart"/>
      <w:r w:rsidRPr="008965F5">
        <w:rPr>
          <w:rFonts w:ascii="Arial" w:hAnsi="Arial" w:cs="Arial"/>
          <w:color w:val="auto"/>
          <w:sz w:val="20"/>
          <w:szCs w:val="20"/>
        </w:rPr>
        <w:t>RvaxPro</w:t>
      </w:r>
      <w:proofErr w:type="spellEnd"/>
      <w:r w:rsidRPr="008965F5">
        <w:rPr>
          <w:rFonts w:ascii="Arial" w:hAnsi="Arial" w:cs="Arial"/>
          <w:color w:val="auto"/>
          <w:sz w:val="20"/>
          <w:szCs w:val="20"/>
        </w:rPr>
        <w:t xml:space="preserve"> /szczep RA 27/3; WI-38/, również o tymczasowo wykorzystywaną w szóstym roku życia dziecka poczwórnie skojarzoną szczepionkę przeciwko błonicy, tężcow</w:t>
      </w:r>
      <w:r w:rsidR="00E62DF5" w:rsidRPr="008965F5">
        <w:rPr>
          <w:rFonts w:ascii="Arial" w:hAnsi="Arial" w:cs="Arial"/>
          <w:color w:val="auto"/>
          <w:sz w:val="20"/>
          <w:szCs w:val="20"/>
        </w:rPr>
        <w:t xml:space="preserve">i, krztuścowi i </w:t>
      </w:r>
      <w:proofErr w:type="spellStart"/>
      <w:r w:rsidR="00E62DF5" w:rsidRPr="008965F5">
        <w:rPr>
          <w:rFonts w:ascii="Arial" w:hAnsi="Arial" w:cs="Arial"/>
          <w:color w:val="auto"/>
          <w:sz w:val="20"/>
          <w:szCs w:val="20"/>
        </w:rPr>
        <w:t>poliomyelitis</w:t>
      </w:r>
      <w:proofErr w:type="spellEnd"/>
      <w:r w:rsidR="00E62DF5" w:rsidRPr="008965F5">
        <w:rPr>
          <w:rFonts w:ascii="Arial" w:hAnsi="Arial" w:cs="Arial"/>
          <w:color w:val="auto"/>
          <w:sz w:val="20"/>
          <w:szCs w:val="20"/>
        </w:rPr>
        <w:t xml:space="preserve"> - </w:t>
      </w:r>
      <w:proofErr w:type="spellStart"/>
      <w:r w:rsidRPr="008965F5">
        <w:rPr>
          <w:rFonts w:ascii="Arial" w:hAnsi="Arial" w:cs="Arial"/>
          <w:color w:val="auto"/>
          <w:sz w:val="20"/>
          <w:szCs w:val="20"/>
        </w:rPr>
        <w:t>Quadracel</w:t>
      </w:r>
      <w:proofErr w:type="spellEnd"/>
      <w:r w:rsidRPr="008965F5">
        <w:rPr>
          <w:rFonts w:ascii="Arial" w:hAnsi="Arial" w:cs="Arial"/>
          <w:color w:val="auto"/>
          <w:sz w:val="20"/>
          <w:szCs w:val="20"/>
        </w:rPr>
        <w:t xml:space="preserve"> /</w:t>
      </w:r>
      <w:proofErr w:type="spellStart"/>
      <w:r w:rsidRPr="008965F5">
        <w:rPr>
          <w:rFonts w:ascii="Arial" w:hAnsi="Arial" w:cs="Arial"/>
          <w:color w:val="auto"/>
          <w:sz w:val="20"/>
          <w:szCs w:val="20"/>
        </w:rPr>
        <w:t>DTaP</w:t>
      </w:r>
      <w:proofErr w:type="spellEnd"/>
      <w:r w:rsidRPr="008965F5">
        <w:rPr>
          <w:rFonts w:ascii="Arial" w:hAnsi="Arial" w:cs="Arial"/>
          <w:color w:val="auto"/>
          <w:sz w:val="20"/>
          <w:szCs w:val="20"/>
        </w:rPr>
        <w:t>-IPV/ /MRC-5/ oraz o przewidzianą do podawania dzieciom do ukończenia dwunastego roku życia w dwukrotnej dawce szczepionkę przeci</w:t>
      </w:r>
      <w:r w:rsidR="00E62DF5" w:rsidRPr="008965F5">
        <w:rPr>
          <w:rFonts w:ascii="Arial" w:hAnsi="Arial" w:cs="Arial"/>
          <w:color w:val="auto"/>
          <w:sz w:val="20"/>
          <w:szCs w:val="20"/>
        </w:rPr>
        <w:t xml:space="preserve">wko ospie wietrznej - </w:t>
      </w:r>
      <w:proofErr w:type="spellStart"/>
      <w:r w:rsidRPr="008965F5">
        <w:rPr>
          <w:rFonts w:ascii="Arial" w:hAnsi="Arial" w:cs="Arial"/>
          <w:color w:val="auto"/>
          <w:sz w:val="20"/>
          <w:szCs w:val="20"/>
        </w:rPr>
        <w:t>Varilrix</w:t>
      </w:r>
      <w:proofErr w:type="spellEnd"/>
      <w:r w:rsidRPr="008965F5">
        <w:rPr>
          <w:rFonts w:ascii="Arial" w:hAnsi="Arial" w:cs="Arial"/>
          <w:color w:val="auto"/>
          <w:sz w:val="20"/>
          <w:szCs w:val="20"/>
        </w:rPr>
        <w:t xml:space="preserve"> /MRC-5/.</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 xml:space="preserve">Ministerstwo Zdrowia zaleca dzieciom nieobligatoryjne szczepienie przeciwko wirusowemu zapaleniu wątroby typu A. Tymczasem dopuszczone do obrotu szczepionki: </w:t>
      </w:r>
      <w:proofErr w:type="spellStart"/>
      <w:r w:rsidRPr="008965F5">
        <w:rPr>
          <w:rFonts w:ascii="Arial" w:hAnsi="Arial" w:cs="Arial"/>
          <w:color w:val="auto"/>
          <w:sz w:val="20"/>
          <w:szCs w:val="20"/>
        </w:rPr>
        <w:t>Avaxim</w:t>
      </w:r>
      <w:proofErr w:type="spellEnd"/>
      <w:r w:rsidRPr="008965F5">
        <w:rPr>
          <w:rFonts w:ascii="Arial" w:hAnsi="Arial" w:cs="Arial"/>
          <w:color w:val="auto"/>
          <w:sz w:val="20"/>
          <w:szCs w:val="20"/>
        </w:rPr>
        <w:t xml:space="preserve"> 160 U /MRC-5/, </w:t>
      </w:r>
      <w:proofErr w:type="spellStart"/>
      <w:r w:rsidRPr="008965F5">
        <w:rPr>
          <w:rFonts w:ascii="Arial" w:hAnsi="Arial" w:cs="Arial"/>
          <w:color w:val="auto"/>
          <w:sz w:val="20"/>
          <w:szCs w:val="20"/>
        </w:rPr>
        <w:t>Havrix</w:t>
      </w:r>
      <w:proofErr w:type="spellEnd"/>
      <w:r w:rsidRPr="008965F5">
        <w:rPr>
          <w:rFonts w:ascii="Arial" w:hAnsi="Arial" w:cs="Arial"/>
          <w:color w:val="auto"/>
          <w:sz w:val="20"/>
          <w:szCs w:val="20"/>
        </w:rPr>
        <w:t xml:space="preserve"> 720 Junior /MRC-5/, </w:t>
      </w:r>
      <w:proofErr w:type="spellStart"/>
      <w:r w:rsidRPr="008965F5">
        <w:rPr>
          <w:rFonts w:ascii="Arial" w:hAnsi="Arial" w:cs="Arial"/>
          <w:color w:val="auto"/>
          <w:sz w:val="20"/>
          <w:szCs w:val="20"/>
        </w:rPr>
        <w:t>Havrix</w:t>
      </w:r>
      <w:proofErr w:type="spellEnd"/>
      <w:r w:rsidRPr="008965F5">
        <w:rPr>
          <w:rFonts w:ascii="Arial" w:hAnsi="Arial" w:cs="Arial"/>
          <w:color w:val="auto"/>
          <w:sz w:val="20"/>
          <w:szCs w:val="20"/>
        </w:rPr>
        <w:t xml:space="preserve"> </w:t>
      </w:r>
      <w:proofErr w:type="spellStart"/>
      <w:r w:rsidRPr="008965F5">
        <w:rPr>
          <w:rFonts w:ascii="Arial" w:hAnsi="Arial" w:cs="Arial"/>
          <w:color w:val="auto"/>
          <w:sz w:val="20"/>
          <w:szCs w:val="20"/>
        </w:rPr>
        <w:t>Adult</w:t>
      </w:r>
      <w:proofErr w:type="spellEnd"/>
      <w:r w:rsidRPr="008965F5">
        <w:rPr>
          <w:rFonts w:ascii="Arial" w:hAnsi="Arial" w:cs="Arial"/>
          <w:color w:val="auto"/>
          <w:sz w:val="20"/>
          <w:szCs w:val="20"/>
        </w:rPr>
        <w:t xml:space="preserve"> /MRC-5/, </w:t>
      </w:r>
      <w:proofErr w:type="spellStart"/>
      <w:r w:rsidRPr="008965F5">
        <w:rPr>
          <w:rFonts w:ascii="Arial" w:hAnsi="Arial" w:cs="Arial"/>
          <w:color w:val="auto"/>
          <w:sz w:val="20"/>
          <w:szCs w:val="20"/>
        </w:rPr>
        <w:t>Vaqta</w:t>
      </w:r>
      <w:proofErr w:type="spellEnd"/>
      <w:r w:rsidRPr="008965F5">
        <w:rPr>
          <w:rFonts w:ascii="Arial" w:hAnsi="Arial" w:cs="Arial"/>
          <w:color w:val="auto"/>
          <w:sz w:val="20"/>
          <w:szCs w:val="20"/>
        </w:rPr>
        <w:t xml:space="preserve"> 25 /MRC-5/ lub </w:t>
      </w:r>
      <w:proofErr w:type="spellStart"/>
      <w:r w:rsidRPr="008965F5">
        <w:rPr>
          <w:rFonts w:ascii="Arial" w:hAnsi="Arial" w:cs="Arial"/>
          <w:color w:val="auto"/>
          <w:sz w:val="20"/>
          <w:szCs w:val="20"/>
        </w:rPr>
        <w:t>Vaqta</w:t>
      </w:r>
      <w:proofErr w:type="spellEnd"/>
      <w:r w:rsidRPr="008965F5">
        <w:rPr>
          <w:rFonts w:ascii="Arial" w:hAnsi="Arial" w:cs="Arial"/>
          <w:color w:val="auto"/>
          <w:sz w:val="20"/>
          <w:szCs w:val="20"/>
        </w:rPr>
        <w:t xml:space="preserve"> 50 /MRC-5/ są dla nas nie do przyjęcia.</w:t>
      </w:r>
      <w:bookmarkStart w:id="1" w:name="h.gjdgxs"/>
      <w:bookmarkEnd w:id="1"/>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W latach 60. XX wieku dokonano jednorazowego pobrania tkanki płucnej od dwóch płodów ludzkich: dziesięciotygodniowego i czternastotygodniowego, które straciły życie na drodze zaplanowanej i przeprowadzonej aborcji. Pobrane tkanki posłużyły do wyprowadzenia z nich linii komórkowych WI-38 i MRC-5, które znajdują się obecnie w Światowym Banku Komórek, gdzie są stale namnażane i skąd są pozyskiwane przez koncerny farmaceutyczne do produkcji szczepionek.</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 xml:space="preserve">Aby wyprodukować szczepionki </w:t>
      </w:r>
      <w:proofErr w:type="spellStart"/>
      <w:r w:rsidRPr="008965F5">
        <w:rPr>
          <w:rFonts w:ascii="Arial" w:hAnsi="Arial" w:cs="Arial"/>
          <w:color w:val="auto"/>
          <w:sz w:val="20"/>
          <w:szCs w:val="20"/>
        </w:rPr>
        <w:t>Priorix</w:t>
      </w:r>
      <w:proofErr w:type="spellEnd"/>
      <w:r w:rsidRPr="008965F5">
        <w:rPr>
          <w:rFonts w:ascii="Arial" w:hAnsi="Arial" w:cs="Arial"/>
          <w:color w:val="auto"/>
          <w:sz w:val="20"/>
          <w:szCs w:val="20"/>
        </w:rPr>
        <w:t xml:space="preserve"> i M-M-</w:t>
      </w:r>
      <w:proofErr w:type="spellStart"/>
      <w:r w:rsidRPr="008965F5">
        <w:rPr>
          <w:rFonts w:ascii="Arial" w:hAnsi="Arial" w:cs="Arial"/>
          <w:color w:val="auto"/>
          <w:sz w:val="20"/>
          <w:szCs w:val="20"/>
        </w:rPr>
        <w:t>RvaxPro</w:t>
      </w:r>
      <w:proofErr w:type="spellEnd"/>
      <w:r w:rsidRPr="008965F5">
        <w:rPr>
          <w:rFonts w:ascii="Arial" w:hAnsi="Arial" w:cs="Arial"/>
          <w:color w:val="auto"/>
          <w:sz w:val="20"/>
          <w:szCs w:val="20"/>
        </w:rPr>
        <w:t xml:space="preserve"> przeciwko odrze, różyczce i śwince, na liniach komórkowych MRC-5 i WI-38 musi zostać namnożony wirus różyczki ze szczepu </w:t>
      </w:r>
      <w:proofErr w:type="spellStart"/>
      <w:r w:rsidRPr="008965F5">
        <w:rPr>
          <w:rFonts w:ascii="Arial" w:hAnsi="Arial" w:cs="Arial"/>
          <w:color w:val="auto"/>
          <w:sz w:val="20"/>
          <w:szCs w:val="20"/>
        </w:rPr>
        <w:t>Wistar</w:t>
      </w:r>
      <w:proofErr w:type="spellEnd"/>
      <w:r w:rsidRPr="008965F5">
        <w:rPr>
          <w:rFonts w:ascii="Arial" w:hAnsi="Arial" w:cs="Arial"/>
          <w:color w:val="auto"/>
          <w:sz w:val="20"/>
          <w:szCs w:val="20"/>
        </w:rPr>
        <w:t xml:space="preserve"> RA 27/3, którego pochodzenie jest następujące: Podczas epidemii różyczki w latach 60. w Stanach Zjednoczonych niektórzy lekarze zalecali kobietom w ciąży, które miały kontakt z chorobą dokonanie aborcji. Z </w:t>
      </w:r>
      <w:proofErr w:type="spellStart"/>
      <w:r w:rsidRPr="008965F5">
        <w:rPr>
          <w:rFonts w:ascii="Arial" w:hAnsi="Arial" w:cs="Arial"/>
          <w:color w:val="auto"/>
          <w:sz w:val="20"/>
          <w:szCs w:val="20"/>
        </w:rPr>
        <w:t>abortowanych</w:t>
      </w:r>
      <w:proofErr w:type="spellEnd"/>
      <w:r w:rsidRPr="008965F5">
        <w:rPr>
          <w:rFonts w:ascii="Arial" w:hAnsi="Arial" w:cs="Arial"/>
          <w:color w:val="auto"/>
          <w:sz w:val="20"/>
          <w:szCs w:val="20"/>
        </w:rPr>
        <w:t xml:space="preserve"> ciałek dzieci pobierano tkanki i badano je pod kątem obecności wirusa różyczki. Uzyskany tą drogą wirus oznaczono sym</w:t>
      </w:r>
      <w:r w:rsidR="00E62DF5" w:rsidRPr="008965F5">
        <w:rPr>
          <w:rFonts w:ascii="Arial" w:hAnsi="Arial" w:cs="Arial"/>
          <w:color w:val="auto"/>
          <w:sz w:val="20"/>
          <w:szCs w:val="20"/>
        </w:rPr>
        <w:t>bolem RA/27/3, gdzie R oznacza - różyczkę, A - aborcję, 27 - dwudziesty siódmy płód, 3 -</w:t>
      </w:r>
      <w:r w:rsidRPr="008965F5">
        <w:rPr>
          <w:rFonts w:ascii="Arial" w:hAnsi="Arial" w:cs="Arial"/>
          <w:color w:val="auto"/>
          <w:sz w:val="20"/>
          <w:szCs w:val="20"/>
        </w:rPr>
        <w:t xml:space="preserve"> trzecie pobranie tkanki. Tak więc wytworzenie szczepionek </w:t>
      </w:r>
      <w:proofErr w:type="spellStart"/>
      <w:r w:rsidRPr="008965F5">
        <w:rPr>
          <w:rFonts w:ascii="Arial" w:hAnsi="Arial" w:cs="Arial"/>
          <w:color w:val="auto"/>
          <w:sz w:val="20"/>
          <w:szCs w:val="20"/>
        </w:rPr>
        <w:t>Priorix</w:t>
      </w:r>
      <w:proofErr w:type="spellEnd"/>
      <w:r w:rsidRPr="008965F5">
        <w:rPr>
          <w:rFonts w:ascii="Arial" w:hAnsi="Arial" w:cs="Arial"/>
          <w:color w:val="auto"/>
          <w:sz w:val="20"/>
          <w:szCs w:val="20"/>
        </w:rPr>
        <w:t xml:space="preserve"> i M-M-</w:t>
      </w:r>
      <w:proofErr w:type="spellStart"/>
      <w:r w:rsidRPr="008965F5">
        <w:rPr>
          <w:rFonts w:ascii="Arial" w:hAnsi="Arial" w:cs="Arial"/>
          <w:color w:val="auto"/>
          <w:sz w:val="20"/>
          <w:szCs w:val="20"/>
        </w:rPr>
        <w:t>RvaxPro</w:t>
      </w:r>
      <w:proofErr w:type="spellEnd"/>
      <w:r w:rsidRPr="008965F5">
        <w:rPr>
          <w:rFonts w:ascii="Arial" w:hAnsi="Arial" w:cs="Arial"/>
          <w:color w:val="auto"/>
          <w:sz w:val="20"/>
          <w:szCs w:val="20"/>
        </w:rPr>
        <w:t xml:space="preserve"> nie byłoby możliwe bez przeprowadzenia dwudziestu dziewięciu aborcji.</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Argumentacja, że obecnie już nie ma konieczności przeprowadzania kolejnych aborcji aby produkować nowe szczepionki, ponieważ linie komórkowe MRC-5 i WI-38 w warunkach laboratoryjnych podlegają ciągłemu odtwarzaniu i z tego tytułu nie mają już one nic wspólnego z dok</w:t>
      </w:r>
      <w:r w:rsidR="00E62DF5" w:rsidRPr="008965F5">
        <w:rPr>
          <w:rFonts w:ascii="Arial" w:hAnsi="Arial" w:cs="Arial"/>
          <w:color w:val="auto"/>
          <w:sz w:val="20"/>
          <w:szCs w:val="20"/>
        </w:rPr>
        <w:t>onanymi w latach 60. aborcjami -</w:t>
      </w:r>
      <w:r w:rsidRPr="008965F5">
        <w:rPr>
          <w:rFonts w:ascii="Arial" w:hAnsi="Arial" w:cs="Arial"/>
          <w:color w:val="auto"/>
          <w:sz w:val="20"/>
          <w:szCs w:val="20"/>
        </w:rPr>
        <w:t xml:space="preserve"> jest nieprzekonywująca. Związek przyczynowo skutkowy pomiędzy tymi dwoma faktami istnieje, a brak protestów społecznych wobec nieetycznych szczepionek sprawia wrażenie, że są one powszechnie akceptowane, co powoduje, że na przestrzeni lat koncerny farmaceutyczne w coraz większym stopniu są zainteresowane pozyskiwaniem nowych linii komórkowych wytworzonych w oparciu o tkanki pochodzące z cia</w:t>
      </w:r>
      <w:r w:rsidR="00E62DF5" w:rsidRPr="008965F5">
        <w:rPr>
          <w:rFonts w:ascii="Arial" w:hAnsi="Arial" w:cs="Arial"/>
          <w:color w:val="auto"/>
          <w:sz w:val="20"/>
          <w:szCs w:val="20"/>
        </w:rPr>
        <w:t xml:space="preserve">ł </w:t>
      </w:r>
      <w:proofErr w:type="spellStart"/>
      <w:r w:rsidR="00E62DF5" w:rsidRPr="008965F5">
        <w:rPr>
          <w:rFonts w:ascii="Arial" w:hAnsi="Arial" w:cs="Arial"/>
          <w:color w:val="auto"/>
          <w:sz w:val="20"/>
          <w:szCs w:val="20"/>
        </w:rPr>
        <w:t>abortowanych</w:t>
      </w:r>
      <w:proofErr w:type="spellEnd"/>
      <w:r w:rsidR="00E62DF5" w:rsidRPr="008965F5">
        <w:rPr>
          <w:rFonts w:ascii="Arial" w:hAnsi="Arial" w:cs="Arial"/>
          <w:color w:val="auto"/>
          <w:sz w:val="20"/>
          <w:szCs w:val="20"/>
        </w:rPr>
        <w:t xml:space="preserve"> dzieci /HEK 293 - 1972; IMR-90 - 1975; PER C6 -</w:t>
      </w:r>
      <w:r w:rsidRPr="008965F5">
        <w:rPr>
          <w:rFonts w:ascii="Arial" w:hAnsi="Arial" w:cs="Arial"/>
          <w:color w:val="auto"/>
          <w:sz w:val="20"/>
          <w:szCs w:val="20"/>
        </w:rPr>
        <w:t xml:space="preserve"> 1985/. Nie jest to jednak jedyny możliwy sposób wytwarzania szczepionek. Wirusy potrzebne do ich produkcji można też hodować np. na komórkach macierzystych pochodzących z krwi pępowinowej lub ze szpiku kostnego osoby dorosłej.</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Uważamy, tak jak miliony rodziców o prawym sumieniu, że każdy człowiek posiada niezbywalną godność osoby ludzkiej od poczęcia do naturalnej śmierci, a odebranie życia niewinnej i bezbronnej osobie ludzkiej jest czynem zawsze i wszędzie moralnie niesłusznym. Uważamy też, że wykorzystywanie embrionów i płodów ludzkich jako przedmiotu eksperymentów jest przestępstwem przeciwko ich godności istot ludzkich, które mają prawo do takiego samego szacunku jak każdy człowiek, niezależnie od prawodawstwa poszczególnych państw i organizacji międzynarodowych.</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t>Z powyższych racji zwracamy się z prośbą o legislacyjne gwarancje prawa rodziców do szczepienia dzieci środkami niebudzącymi sprzeciwu sumienia i apelujemy o umożliwienie rodzicom korzystania ze szczepionek etycznych. Jednocześnie pragniemy wyraziście podkreślić, że na świecie istnieją różnorodne szczepionki etyczne przeciwko różyczce, istnieje też szczepionka etyczna przeciwko wirusowemu zapaleniu wątroby typu A, ponadto wkrótce będzie dostępna szczepionka etyczna przeciwko półpaścowi. Czy umożliwienie polskim rodzicom korzystania z tych szczepionek jest niewykonalne dla Ministerstwa Zdrowia?</w:t>
      </w:r>
    </w:p>
    <w:p w:rsidR="00500544" w:rsidRPr="008965F5" w:rsidRDefault="00500544" w:rsidP="008965F5">
      <w:pPr>
        <w:pStyle w:val="Standard"/>
        <w:jc w:val="both"/>
        <w:rPr>
          <w:rFonts w:ascii="Arial" w:hAnsi="Arial" w:cs="Arial"/>
          <w:color w:val="auto"/>
          <w:sz w:val="20"/>
          <w:szCs w:val="20"/>
        </w:rPr>
      </w:pPr>
    </w:p>
    <w:p w:rsidR="0097099D" w:rsidRPr="008965F5" w:rsidRDefault="0097099D" w:rsidP="008965F5">
      <w:pPr>
        <w:pStyle w:val="Standard"/>
        <w:jc w:val="both"/>
        <w:rPr>
          <w:rFonts w:ascii="Arial" w:hAnsi="Arial" w:cs="Arial"/>
          <w:color w:val="auto"/>
          <w:sz w:val="20"/>
          <w:szCs w:val="20"/>
        </w:rPr>
      </w:pPr>
      <w:r w:rsidRPr="008965F5">
        <w:rPr>
          <w:rFonts w:ascii="Arial" w:hAnsi="Arial" w:cs="Arial"/>
          <w:color w:val="auto"/>
          <w:sz w:val="20"/>
          <w:szCs w:val="20"/>
        </w:rPr>
        <w:lastRenderedPageBreak/>
        <w:t xml:space="preserve">Wobec powyższego rodzą się następne pytania: Czy jest realne wytworzenie pożądanych szczepionek w Polsce? Czy polscy </w:t>
      </w:r>
      <w:proofErr w:type="spellStart"/>
      <w:r w:rsidRPr="008965F5">
        <w:rPr>
          <w:rFonts w:ascii="Arial" w:hAnsi="Arial" w:cs="Arial"/>
          <w:color w:val="auto"/>
          <w:sz w:val="20"/>
          <w:szCs w:val="20"/>
        </w:rPr>
        <w:t>wakcynolodzy</w:t>
      </w:r>
      <w:proofErr w:type="spellEnd"/>
      <w:r w:rsidRPr="008965F5">
        <w:rPr>
          <w:rFonts w:ascii="Arial" w:hAnsi="Arial" w:cs="Arial"/>
          <w:color w:val="auto"/>
          <w:sz w:val="20"/>
          <w:szCs w:val="20"/>
        </w:rPr>
        <w:t xml:space="preserve"> są w stanie wytworzyć linie komórkowe wywodzące się z ludzkich komórek macierzystych ale pochodzących z krwi pępowinowej lub ze szpiku kostnego dobrowolnego dorosłego dawcy i korzystać z nich w hodowli wirusów groźnych chorób zakaźnych? Czy Ministerstwo Zdrowia byłoby zainteresowane sponsorowaniem badań, które mogłyby doprowadzić do wytworzenia krajowych szczepionek etycznych gdyby znalazł się potencjalny producent?</w:t>
      </w:r>
    </w:p>
    <w:p w:rsidR="00500544" w:rsidRPr="008965F5" w:rsidRDefault="00500544"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Prosimy zauważyć, iż brak rozwiązań alternatywnych w tej kwestii prowadzi nieuchronnie do rozgoryczenia, frustracji i wzmożonych protestów wielu rodziców, a mniejsze zapewne byłyby tego konsekwencje gdyby dostęp do szczepionek etycznych był zapewniony przynajmniej dla szczepień obowiązkowych.</w:t>
      </w:r>
    </w:p>
    <w:p w:rsidR="00500544" w:rsidRPr="008965F5" w:rsidRDefault="00500544"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 xml:space="preserve">Tymczasem z ulgą odnotowujemy fakt, iż w związku z kampanią </w:t>
      </w:r>
      <w:proofErr w:type="spellStart"/>
      <w:r w:rsidRPr="008965F5">
        <w:rPr>
          <w:rFonts w:ascii="Arial" w:hAnsi="Arial" w:cs="Arial"/>
          <w:sz w:val="20"/>
          <w:szCs w:val="20"/>
        </w:rPr>
        <w:t>eradykacji</w:t>
      </w:r>
      <w:proofErr w:type="spellEnd"/>
      <w:r w:rsidRPr="008965F5">
        <w:rPr>
          <w:rFonts w:ascii="Arial" w:hAnsi="Arial" w:cs="Arial"/>
          <w:sz w:val="20"/>
          <w:szCs w:val="20"/>
        </w:rPr>
        <w:t xml:space="preserve"> wirusa polio z Programu Szczepień Ochronnych w Polsce definitywnie została wyłączona z dniem 1 kwietnia 2016 roku szczepionka </w:t>
      </w:r>
      <w:proofErr w:type="spellStart"/>
      <w:r w:rsidRPr="008965F5">
        <w:rPr>
          <w:rFonts w:ascii="Arial" w:hAnsi="Arial" w:cs="Arial"/>
          <w:sz w:val="20"/>
          <w:szCs w:val="20"/>
        </w:rPr>
        <w:t>atenuowana</w:t>
      </w:r>
      <w:proofErr w:type="spellEnd"/>
      <w:r w:rsidRPr="008965F5">
        <w:rPr>
          <w:rFonts w:ascii="Arial" w:hAnsi="Arial" w:cs="Arial"/>
          <w:sz w:val="20"/>
          <w:szCs w:val="20"/>
        </w:rPr>
        <w:t xml:space="preserve"> OPV poliwalentna /zawierająca 1, 2, 3 typ wirusa/, jaką była stosowana </w:t>
      </w:r>
      <w:r w:rsidR="00E62DF5" w:rsidRPr="008965F5">
        <w:rPr>
          <w:rFonts w:ascii="Arial" w:hAnsi="Arial" w:cs="Arial"/>
          <w:sz w:val="20"/>
          <w:szCs w:val="20"/>
        </w:rPr>
        <w:t>od lat szczepionka Polio Sabin -</w:t>
      </w:r>
      <w:r w:rsidRPr="008965F5">
        <w:rPr>
          <w:rFonts w:ascii="Arial" w:hAnsi="Arial" w:cs="Arial"/>
          <w:sz w:val="20"/>
          <w:szCs w:val="20"/>
        </w:rPr>
        <w:t xml:space="preserve"> </w:t>
      </w:r>
      <w:proofErr w:type="spellStart"/>
      <w:r w:rsidRPr="008965F5">
        <w:rPr>
          <w:rFonts w:ascii="Arial" w:hAnsi="Arial" w:cs="Arial"/>
          <w:sz w:val="20"/>
          <w:szCs w:val="20"/>
        </w:rPr>
        <w:t>oral</w:t>
      </w:r>
      <w:proofErr w:type="spellEnd"/>
      <w:r w:rsidRPr="008965F5">
        <w:rPr>
          <w:rFonts w:ascii="Arial" w:hAnsi="Arial" w:cs="Arial"/>
          <w:sz w:val="20"/>
          <w:szCs w:val="20"/>
        </w:rPr>
        <w:t xml:space="preserve"> zawierająca wirus polio namnażany w hodowli ludzkich komórek diploidalnych pochodzenia płodowego /MRC-5/. Mając na uwadze dobro wszystkich dzieci, żywimy nadzieję, że nieetyczny preparat Polio Sabin – </w:t>
      </w:r>
      <w:proofErr w:type="spellStart"/>
      <w:r w:rsidRPr="008965F5">
        <w:rPr>
          <w:rFonts w:ascii="Arial" w:hAnsi="Arial" w:cs="Arial"/>
          <w:sz w:val="20"/>
          <w:szCs w:val="20"/>
        </w:rPr>
        <w:t>oral</w:t>
      </w:r>
      <w:proofErr w:type="spellEnd"/>
      <w:r w:rsidRPr="008965F5">
        <w:rPr>
          <w:rFonts w:ascii="Arial" w:hAnsi="Arial" w:cs="Arial"/>
          <w:sz w:val="20"/>
          <w:szCs w:val="20"/>
        </w:rPr>
        <w:t xml:space="preserve"> będzie zastąpiony niebudzącą sprzeciwu sumienia rodziców etyczną szczepionką inaktywowaną IPV.</w:t>
      </w:r>
    </w:p>
    <w:p w:rsidR="00500544" w:rsidRPr="008965F5" w:rsidRDefault="00500544" w:rsidP="008965F5">
      <w:pPr>
        <w:spacing w:after="0" w:line="240" w:lineRule="auto"/>
        <w:jc w:val="both"/>
        <w:rPr>
          <w:rFonts w:ascii="Arial" w:eastAsia="Times New Roman" w:hAnsi="Arial" w:cs="Arial"/>
          <w:sz w:val="20"/>
          <w:szCs w:val="20"/>
          <w:lang w:eastAsia="pl-PL"/>
        </w:rPr>
      </w:pPr>
    </w:p>
    <w:p w:rsidR="0097099D" w:rsidRPr="008965F5" w:rsidRDefault="0097099D" w:rsidP="008965F5">
      <w:pPr>
        <w:spacing w:after="0" w:line="240" w:lineRule="auto"/>
        <w:jc w:val="both"/>
        <w:rPr>
          <w:rFonts w:ascii="Arial" w:hAnsi="Arial" w:cs="Arial"/>
          <w:sz w:val="20"/>
          <w:szCs w:val="20"/>
        </w:rPr>
      </w:pPr>
      <w:r w:rsidRPr="008965F5">
        <w:rPr>
          <w:rFonts w:ascii="Arial" w:eastAsia="Times New Roman" w:hAnsi="Arial" w:cs="Arial"/>
          <w:sz w:val="20"/>
          <w:szCs w:val="20"/>
          <w:lang w:eastAsia="pl-PL"/>
        </w:rPr>
        <w:t>Stoimy mocno na stanowisku: Kwestionowane szczepionki to nie jest problem surowca czy tkanki, ale to jest problem zabitych przed narodzeniem dzieci.</w:t>
      </w:r>
      <w:r w:rsidRPr="008965F5">
        <w:rPr>
          <w:rFonts w:ascii="Arial" w:hAnsi="Arial" w:cs="Arial"/>
          <w:sz w:val="20"/>
          <w:szCs w:val="20"/>
        </w:rPr>
        <w:t xml:space="preserve"> </w:t>
      </w:r>
      <w:r w:rsidRPr="008965F5">
        <w:rPr>
          <w:rFonts w:ascii="Arial" w:eastAsia="Times New Roman" w:hAnsi="Arial" w:cs="Arial"/>
          <w:sz w:val="20"/>
          <w:szCs w:val="20"/>
          <w:lang w:eastAsia="pl-PL"/>
        </w:rPr>
        <w:t xml:space="preserve">Wzywamy lekarzy i farmaceutów do podjęcia działań na rzecz eliminacji zjawiska, które ma charakter wspierający kulturę śmierci. </w:t>
      </w:r>
      <w:r w:rsidRPr="008965F5">
        <w:rPr>
          <w:rFonts w:ascii="Arial" w:hAnsi="Arial" w:cs="Arial"/>
          <w:sz w:val="20"/>
          <w:szCs w:val="20"/>
        </w:rPr>
        <w:t>Liczymy na zrozumienie i odważne decyzje Ministerstwa Zdrowia. Oczekujemy, że postulat szczepionek etycznych znajdzie należne miejsce w Narodowym Programie Zdrowia na lata 2016-2020.</w:t>
      </w:r>
    </w:p>
    <w:p w:rsidR="00500544" w:rsidRPr="008965F5" w:rsidRDefault="00500544"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Z wyrazami głębokiego szacunku</w:t>
      </w:r>
    </w:p>
    <w:p w:rsidR="00500544" w:rsidRPr="008965F5" w:rsidRDefault="00500544"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Bernard Cichosz</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Magdalena Kaliszuk</w:t>
      </w:r>
    </w:p>
    <w:p w:rsidR="0097099D" w:rsidRPr="008965F5" w:rsidRDefault="0097099D" w:rsidP="008965F5">
      <w:pPr>
        <w:tabs>
          <w:tab w:val="left" w:pos="8115"/>
        </w:tabs>
        <w:spacing w:after="0" w:line="240" w:lineRule="auto"/>
        <w:jc w:val="both"/>
        <w:rPr>
          <w:rFonts w:ascii="Arial" w:hAnsi="Arial" w:cs="Arial"/>
          <w:sz w:val="20"/>
          <w:szCs w:val="20"/>
        </w:rPr>
      </w:pPr>
      <w:r w:rsidRPr="008965F5">
        <w:rPr>
          <w:rFonts w:ascii="Arial" w:hAnsi="Arial" w:cs="Arial"/>
          <w:sz w:val="20"/>
          <w:szCs w:val="20"/>
        </w:rPr>
        <w:t>Barbara Malinowska</w:t>
      </w: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Andrzej Nagórko</w:t>
      </w:r>
    </w:p>
    <w:p w:rsidR="00500544" w:rsidRPr="008965F5" w:rsidRDefault="00500544" w:rsidP="008965F5">
      <w:pPr>
        <w:pStyle w:val="Standard"/>
        <w:jc w:val="both"/>
        <w:rPr>
          <w:rStyle w:val="Hipercze"/>
          <w:rFonts w:ascii="Arial" w:eastAsia="Arial" w:hAnsi="Arial" w:cs="Arial"/>
          <w:color w:val="auto"/>
          <w:sz w:val="20"/>
          <w:szCs w:val="20"/>
          <w:u w:val="none"/>
        </w:rPr>
      </w:pPr>
    </w:p>
    <w:p w:rsidR="0097099D" w:rsidRPr="008965F5" w:rsidRDefault="0097099D" w:rsidP="008965F5">
      <w:pPr>
        <w:pStyle w:val="Standard"/>
        <w:jc w:val="both"/>
        <w:rPr>
          <w:rStyle w:val="Hipercze"/>
          <w:rFonts w:ascii="Arial" w:eastAsia="Arial" w:hAnsi="Arial" w:cs="Arial"/>
          <w:color w:val="auto"/>
          <w:sz w:val="20"/>
          <w:szCs w:val="20"/>
          <w:u w:val="none"/>
        </w:rPr>
      </w:pPr>
      <w:r w:rsidRPr="008965F5">
        <w:rPr>
          <w:rStyle w:val="Hipercze"/>
          <w:rFonts w:ascii="Arial" w:eastAsia="Arial" w:hAnsi="Arial" w:cs="Arial"/>
          <w:color w:val="auto"/>
          <w:sz w:val="20"/>
          <w:szCs w:val="20"/>
          <w:u w:val="none"/>
        </w:rPr>
        <w:t>Załączniki:/2/</w:t>
      </w:r>
    </w:p>
    <w:p w:rsidR="0002049E" w:rsidRPr="008965F5" w:rsidRDefault="0002049E" w:rsidP="008965F5">
      <w:pPr>
        <w:pStyle w:val="Standard"/>
        <w:jc w:val="both"/>
        <w:rPr>
          <w:rStyle w:val="Hipercze"/>
          <w:rFonts w:ascii="Arial" w:eastAsia="Arial" w:hAnsi="Arial" w:cs="Arial"/>
          <w:color w:val="auto"/>
          <w:sz w:val="20"/>
          <w:szCs w:val="20"/>
          <w:u w:val="none"/>
        </w:rPr>
      </w:pPr>
    </w:p>
    <w:p w:rsidR="0097099D" w:rsidRPr="008965F5" w:rsidRDefault="0097099D" w:rsidP="008965F5">
      <w:pPr>
        <w:pStyle w:val="Standard"/>
        <w:numPr>
          <w:ilvl w:val="0"/>
          <w:numId w:val="2"/>
        </w:numPr>
        <w:ind w:left="360"/>
        <w:jc w:val="both"/>
        <w:rPr>
          <w:rFonts w:ascii="Arial" w:eastAsia="Arial" w:hAnsi="Arial" w:cs="Arial"/>
          <w:color w:val="auto"/>
          <w:sz w:val="20"/>
          <w:szCs w:val="20"/>
        </w:rPr>
      </w:pPr>
      <w:r w:rsidRPr="008965F5">
        <w:rPr>
          <w:rFonts w:ascii="Arial" w:eastAsia="Arial" w:hAnsi="Arial" w:cs="Arial"/>
          <w:color w:val="auto"/>
          <w:sz w:val="20"/>
          <w:szCs w:val="20"/>
        </w:rPr>
        <w:t>Petycja autorstwa Magdaleny Kaliszuk w sprawie szczepionek skierowana do Ministra Zdrowia z dnia 18 lutego 2016 roku wraz z listą 29.46</w:t>
      </w:r>
      <w:r w:rsidR="00FF5B93" w:rsidRPr="008965F5">
        <w:rPr>
          <w:rFonts w:ascii="Arial" w:eastAsia="Arial" w:hAnsi="Arial" w:cs="Arial"/>
          <w:color w:val="auto"/>
          <w:sz w:val="20"/>
          <w:szCs w:val="20"/>
        </w:rPr>
        <w:t>0 osób, które podpisały petycję,</w:t>
      </w:r>
    </w:p>
    <w:p w:rsidR="0097099D" w:rsidRPr="008965F5" w:rsidRDefault="00DF351B" w:rsidP="008965F5">
      <w:pPr>
        <w:pStyle w:val="Standard"/>
        <w:ind w:left="360"/>
        <w:jc w:val="both"/>
        <w:rPr>
          <w:rStyle w:val="Hipercze"/>
          <w:rFonts w:ascii="Arial" w:eastAsia="Arial" w:hAnsi="Arial" w:cs="Arial"/>
          <w:color w:val="auto"/>
          <w:sz w:val="20"/>
          <w:szCs w:val="20"/>
          <w:u w:val="none"/>
        </w:rPr>
      </w:pPr>
      <w:hyperlink r:id="rId8" w:history="1">
        <w:r w:rsidR="0097099D" w:rsidRPr="008965F5">
          <w:rPr>
            <w:rStyle w:val="Hipercze"/>
            <w:rFonts w:ascii="Arial" w:eastAsia="Arial" w:hAnsi="Arial" w:cs="Arial"/>
            <w:color w:val="auto"/>
            <w:sz w:val="20"/>
            <w:szCs w:val="20"/>
            <w:u w:val="none"/>
          </w:rPr>
          <w:t>http://www.citizengo.org/pl/lf/33093-petycja-o-etyczne-szczepionki</w:t>
        </w:r>
      </w:hyperlink>
      <w:r w:rsidR="0097099D" w:rsidRPr="008965F5">
        <w:rPr>
          <w:rStyle w:val="Hipercze"/>
          <w:rFonts w:ascii="Arial" w:eastAsia="Arial" w:hAnsi="Arial" w:cs="Arial"/>
          <w:color w:val="auto"/>
          <w:sz w:val="20"/>
          <w:szCs w:val="20"/>
          <w:u w:val="none"/>
        </w:rPr>
        <w:t xml:space="preserve"> [2016-04-18]</w:t>
      </w:r>
      <w:r w:rsidR="00FF5B93" w:rsidRPr="008965F5">
        <w:rPr>
          <w:rStyle w:val="Hipercze"/>
          <w:rFonts w:ascii="Arial" w:eastAsia="Arial" w:hAnsi="Arial" w:cs="Arial"/>
          <w:color w:val="auto"/>
          <w:sz w:val="20"/>
          <w:szCs w:val="20"/>
          <w:u w:val="none"/>
        </w:rPr>
        <w:t>.</w:t>
      </w:r>
    </w:p>
    <w:p w:rsidR="0002049E" w:rsidRPr="008965F5" w:rsidRDefault="0002049E" w:rsidP="008965F5">
      <w:pPr>
        <w:pStyle w:val="Standard"/>
        <w:jc w:val="both"/>
        <w:rPr>
          <w:rFonts w:ascii="Arial" w:eastAsia="Arial" w:hAnsi="Arial" w:cs="Arial"/>
          <w:color w:val="auto"/>
          <w:sz w:val="20"/>
          <w:szCs w:val="20"/>
        </w:rPr>
      </w:pPr>
    </w:p>
    <w:p w:rsidR="0097099D" w:rsidRPr="008965F5" w:rsidRDefault="0097099D" w:rsidP="008965F5">
      <w:pPr>
        <w:pStyle w:val="Standard"/>
        <w:numPr>
          <w:ilvl w:val="0"/>
          <w:numId w:val="2"/>
        </w:numPr>
        <w:ind w:left="360"/>
        <w:jc w:val="both"/>
        <w:rPr>
          <w:rFonts w:ascii="Arial" w:eastAsia="Arial" w:hAnsi="Arial" w:cs="Arial"/>
          <w:color w:val="auto"/>
          <w:sz w:val="20"/>
          <w:szCs w:val="20"/>
        </w:rPr>
      </w:pPr>
      <w:r w:rsidRPr="008965F5">
        <w:rPr>
          <w:rFonts w:ascii="Arial" w:eastAsia="Arial" w:hAnsi="Arial" w:cs="Arial"/>
          <w:color w:val="auto"/>
          <w:sz w:val="20"/>
          <w:szCs w:val="20"/>
        </w:rPr>
        <w:t xml:space="preserve">Petycja autorstwa Andrzeja Nagórko o zagwarantowanie rodzicom możliwości szczepienia dzieci środkami niebudzącymi sprzeciwu sumienia do Ministra Zdrowia, koncernów farmaceutycznych </w:t>
      </w:r>
      <w:proofErr w:type="spellStart"/>
      <w:r w:rsidRPr="008965F5">
        <w:rPr>
          <w:rFonts w:ascii="Arial" w:eastAsia="Arial" w:hAnsi="Arial" w:cs="Arial"/>
          <w:color w:val="auto"/>
          <w:sz w:val="20"/>
          <w:szCs w:val="20"/>
        </w:rPr>
        <w:t>Merck&amp;Co</w:t>
      </w:r>
      <w:proofErr w:type="spellEnd"/>
      <w:r w:rsidRPr="008965F5">
        <w:rPr>
          <w:rFonts w:ascii="Arial" w:eastAsia="Arial" w:hAnsi="Arial" w:cs="Arial"/>
          <w:color w:val="auto"/>
          <w:sz w:val="20"/>
          <w:szCs w:val="20"/>
        </w:rPr>
        <w:t xml:space="preserve">, </w:t>
      </w:r>
      <w:proofErr w:type="spellStart"/>
      <w:r w:rsidRPr="008965F5">
        <w:rPr>
          <w:rFonts w:ascii="Arial" w:eastAsia="Arial" w:hAnsi="Arial" w:cs="Arial"/>
          <w:color w:val="auto"/>
          <w:sz w:val="20"/>
          <w:szCs w:val="20"/>
        </w:rPr>
        <w:t>GlaxoSmithKline</w:t>
      </w:r>
      <w:proofErr w:type="spellEnd"/>
      <w:r w:rsidRPr="008965F5">
        <w:rPr>
          <w:rFonts w:ascii="Arial" w:eastAsia="Arial" w:hAnsi="Arial" w:cs="Arial"/>
          <w:color w:val="auto"/>
          <w:sz w:val="20"/>
          <w:szCs w:val="20"/>
        </w:rPr>
        <w:t xml:space="preserve">, </w:t>
      </w:r>
      <w:proofErr w:type="spellStart"/>
      <w:r w:rsidRPr="008965F5">
        <w:rPr>
          <w:rFonts w:ascii="Arial" w:eastAsia="Arial" w:hAnsi="Arial" w:cs="Arial"/>
          <w:color w:val="auto"/>
          <w:sz w:val="20"/>
          <w:szCs w:val="20"/>
        </w:rPr>
        <w:t>Sanofi</w:t>
      </w:r>
      <w:proofErr w:type="spellEnd"/>
      <w:r w:rsidRPr="008965F5">
        <w:rPr>
          <w:rFonts w:ascii="Arial" w:eastAsia="Arial" w:hAnsi="Arial" w:cs="Arial"/>
          <w:color w:val="auto"/>
          <w:sz w:val="20"/>
          <w:szCs w:val="20"/>
        </w:rPr>
        <w:t xml:space="preserve"> Pasteur, </w:t>
      </w:r>
      <w:proofErr w:type="spellStart"/>
      <w:r w:rsidRPr="008965F5">
        <w:rPr>
          <w:rFonts w:ascii="Arial" w:eastAsia="Arial" w:hAnsi="Arial" w:cs="Arial"/>
          <w:color w:val="auto"/>
          <w:sz w:val="20"/>
          <w:szCs w:val="20"/>
        </w:rPr>
        <w:t>Aventis</w:t>
      </w:r>
      <w:proofErr w:type="spellEnd"/>
      <w:r w:rsidRPr="008965F5">
        <w:rPr>
          <w:rFonts w:ascii="Arial" w:eastAsia="Arial" w:hAnsi="Arial" w:cs="Arial"/>
          <w:color w:val="auto"/>
          <w:sz w:val="20"/>
          <w:szCs w:val="20"/>
        </w:rPr>
        <w:t xml:space="preserve"> Pasteur z dnia 21 kwietnia 2010 roku wraz z listą 2.86</w:t>
      </w:r>
      <w:r w:rsidR="00FF5B93" w:rsidRPr="008965F5">
        <w:rPr>
          <w:rFonts w:ascii="Arial" w:eastAsia="Arial" w:hAnsi="Arial" w:cs="Arial"/>
          <w:color w:val="auto"/>
          <w:sz w:val="20"/>
          <w:szCs w:val="20"/>
        </w:rPr>
        <w:t>8 osób, które podpisały petycję,</w:t>
      </w:r>
    </w:p>
    <w:p w:rsidR="0097099D" w:rsidRPr="008965F5" w:rsidRDefault="00DF351B" w:rsidP="008965F5">
      <w:pPr>
        <w:pStyle w:val="Standard"/>
        <w:ind w:left="360"/>
        <w:jc w:val="both"/>
        <w:rPr>
          <w:rFonts w:ascii="Arial" w:eastAsia="Arial" w:hAnsi="Arial" w:cs="Arial"/>
          <w:color w:val="auto"/>
          <w:sz w:val="20"/>
          <w:szCs w:val="20"/>
        </w:rPr>
      </w:pPr>
      <w:hyperlink r:id="rId9" w:history="1">
        <w:r w:rsidR="0097099D" w:rsidRPr="008965F5">
          <w:rPr>
            <w:rStyle w:val="Hipercze"/>
            <w:rFonts w:ascii="Arial" w:eastAsia="Arial" w:hAnsi="Arial" w:cs="Arial"/>
            <w:color w:val="auto"/>
            <w:sz w:val="20"/>
            <w:szCs w:val="20"/>
            <w:u w:val="none"/>
          </w:rPr>
          <w:t>http://www.petycje.pl/petycja/5246/zagwarantowanie_rodzicom_mozliwozci_szczepienia_dzieci_zrodkami_niebudzscymi_sprzeciwu_sumienia_.html</w:t>
        </w:r>
      </w:hyperlink>
      <w:r w:rsidR="0097099D" w:rsidRPr="008965F5">
        <w:rPr>
          <w:rStyle w:val="Hipercze"/>
          <w:rFonts w:ascii="Arial" w:eastAsia="Arial" w:hAnsi="Arial" w:cs="Arial"/>
          <w:color w:val="auto"/>
          <w:sz w:val="20"/>
          <w:szCs w:val="20"/>
          <w:u w:val="none"/>
        </w:rPr>
        <w:t xml:space="preserve"> [2016-04-18]</w:t>
      </w:r>
      <w:r w:rsidR="00FF5B93" w:rsidRPr="008965F5">
        <w:rPr>
          <w:rStyle w:val="Hipercze"/>
          <w:rFonts w:ascii="Arial" w:eastAsia="Arial" w:hAnsi="Arial" w:cs="Arial"/>
          <w:color w:val="auto"/>
          <w:sz w:val="20"/>
          <w:szCs w:val="20"/>
          <w:u w:val="none"/>
        </w:rPr>
        <w:t>.</w:t>
      </w:r>
    </w:p>
    <w:p w:rsidR="00500544" w:rsidRPr="008965F5" w:rsidRDefault="00500544" w:rsidP="008965F5">
      <w:pPr>
        <w:spacing w:after="0" w:line="240" w:lineRule="auto"/>
        <w:jc w:val="both"/>
        <w:rPr>
          <w:rFonts w:ascii="Arial" w:hAnsi="Arial" w:cs="Arial"/>
          <w:sz w:val="20"/>
          <w:szCs w:val="20"/>
        </w:rPr>
      </w:pPr>
    </w:p>
    <w:p w:rsidR="0097099D" w:rsidRPr="008965F5" w:rsidRDefault="0097099D" w:rsidP="008965F5">
      <w:pPr>
        <w:spacing w:after="0" w:line="240" w:lineRule="auto"/>
        <w:jc w:val="both"/>
        <w:rPr>
          <w:rFonts w:ascii="Arial" w:hAnsi="Arial" w:cs="Arial"/>
          <w:sz w:val="20"/>
          <w:szCs w:val="20"/>
        </w:rPr>
      </w:pPr>
      <w:r w:rsidRPr="008965F5">
        <w:rPr>
          <w:rFonts w:ascii="Arial" w:hAnsi="Arial" w:cs="Arial"/>
          <w:sz w:val="20"/>
          <w:szCs w:val="20"/>
        </w:rPr>
        <w:t>Literatura:</w:t>
      </w:r>
    </w:p>
    <w:p w:rsidR="0002049E" w:rsidRPr="008965F5" w:rsidRDefault="0002049E" w:rsidP="008965F5">
      <w:pPr>
        <w:spacing w:after="0" w:line="240" w:lineRule="auto"/>
        <w:jc w:val="both"/>
        <w:rPr>
          <w:rFonts w:ascii="Arial" w:hAnsi="Arial" w:cs="Arial"/>
          <w:sz w:val="20"/>
          <w:szCs w:val="20"/>
        </w:rPr>
      </w:pPr>
    </w:p>
    <w:p w:rsidR="0097099D" w:rsidRPr="008965F5" w:rsidRDefault="0097099D" w:rsidP="008965F5">
      <w:pPr>
        <w:pStyle w:val="Akapitzlist"/>
        <w:numPr>
          <w:ilvl w:val="0"/>
          <w:numId w:val="1"/>
        </w:numPr>
        <w:spacing w:after="0" w:line="240" w:lineRule="auto"/>
        <w:jc w:val="both"/>
        <w:rPr>
          <w:rFonts w:ascii="Arial" w:hAnsi="Arial" w:cs="Arial"/>
          <w:sz w:val="20"/>
          <w:szCs w:val="20"/>
        </w:rPr>
      </w:pPr>
      <w:r w:rsidRPr="008965F5">
        <w:rPr>
          <w:rFonts w:ascii="Arial" w:hAnsi="Arial" w:cs="Arial"/>
          <w:sz w:val="20"/>
          <w:szCs w:val="20"/>
        </w:rPr>
        <w:t>Karta Praw Rodziny przedłożona przez Stolicę Apostolską wszystkim ludziom, instytucjom i władzom zainteresowanym misją rodziny w świecie współczesnym, Rzym 1983.</w:t>
      </w:r>
    </w:p>
    <w:p w:rsidR="0097099D" w:rsidRPr="008965F5" w:rsidRDefault="0097099D" w:rsidP="008965F5">
      <w:pPr>
        <w:pStyle w:val="Akapitzlist"/>
        <w:numPr>
          <w:ilvl w:val="0"/>
          <w:numId w:val="1"/>
        </w:numPr>
        <w:spacing w:after="0" w:line="240" w:lineRule="auto"/>
        <w:jc w:val="both"/>
        <w:rPr>
          <w:rFonts w:ascii="Arial" w:hAnsi="Arial" w:cs="Arial"/>
          <w:sz w:val="20"/>
          <w:szCs w:val="20"/>
        </w:rPr>
      </w:pPr>
      <w:r w:rsidRPr="008965F5">
        <w:rPr>
          <w:rFonts w:ascii="Arial" w:hAnsi="Arial" w:cs="Arial"/>
          <w:sz w:val="20"/>
          <w:szCs w:val="20"/>
        </w:rPr>
        <w:t xml:space="preserve">Kongregacja Nauki Wiary, Instrukcja o szacunku dla rodzącego się życia i o godności jego przekazywania </w:t>
      </w:r>
      <w:proofErr w:type="spellStart"/>
      <w:r w:rsidRPr="008965F5">
        <w:rPr>
          <w:rFonts w:ascii="Arial" w:hAnsi="Arial" w:cs="Arial"/>
          <w:sz w:val="20"/>
          <w:szCs w:val="20"/>
        </w:rPr>
        <w:t>Donum</w:t>
      </w:r>
      <w:proofErr w:type="spellEnd"/>
      <w:r w:rsidRPr="008965F5">
        <w:rPr>
          <w:rFonts w:ascii="Arial" w:hAnsi="Arial" w:cs="Arial"/>
          <w:sz w:val="20"/>
          <w:szCs w:val="20"/>
        </w:rPr>
        <w:t xml:space="preserve"> vitae, Rzym, 22.02.1987.</w:t>
      </w:r>
    </w:p>
    <w:p w:rsidR="0097099D" w:rsidRPr="008965F5" w:rsidRDefault="0097099D" w:rsidP="008965F5">
      <w:pPr>
        <w:pStyle w:val="Akapitzlist"/>
        <w:numPr>
          <w:ilvl w:val="0"/>
          <w:numId w:val="1"/>
        </w:numPr>
        <w:spacing w:after="0" w:line="240" w:lineRule="auto"/>
        <w:jc w:val="both"/>
        <w:rPr>
          <w:rFonts w:ascii="Arial" w:hAnsi="Arial" w:cs="Arial"/>
          <w:sz w:val="20"/>
          <w:szCs w:val="20"/>
        </w:rPr>
      </w:pPr>
      <w:r w:rsidRPr="008965F5">
        <w:rPr>
          <w:rFonts w:ascii="Arial" w:hAnsi="Arial" w:cs="Arial"/>
          <w:sz w:val="20"/>
          <w:szCs w:val="20"/>
        </w:rPr>
        <w:t xml:space="preserve">Jan Paweł II, Encyklika o wartości i nienaruszalności życia ludzkiego </w:t>
      </w:r>
      <w:proofErr w:type="spellStart"/>
      <w:r w:rsidRPr="008965F5">
        <w:rPr>
          <w:rFonts w:ascii="Arial" w:hAnsi="Arial" w:cs="Arial"/>
          <w:sz w:val="20"/>
          <w:szCs w:val="20"/>
        </w:rPr>
        <w:t>Evangelium</w:t>
      </w:r>
      <w:proofErr w:type="spellEnd"/>
      <w:r w:rsidRPr="008965F5">
        <w:rPr>
          <w:rFonts w:ascii="Arial" w:hAnsi="Arial" w:cs="Arial"/>
          <w:sz w:val="20"/>
          <w:szCs w:val="20"/>
        </w:rPr>
        <w:t xml:space="preserve"> vitae, Rzym, 25.03.1995.</w:t>
      </w:r>
    </w:p>
    <w:p w:rsidR="0097099D" w:rsidRPr="008965F5" w:rsidRDefault="0097099D" w:rsidP="008965F5">
      <w:pPr>
        <w:pStyle w:val="Akapitzlist"/>
        <w:numPr>
          <w:ilvl w:val="0"/>
          <w:numId w:val="1"/>
        </w:numPr>
        <w:spacing w:after="0" w:line="240" w:lineRule="auto"/>
        <w:jc w:val="both"/>
        <w:rPr>
          <w:rFonts w:ascii="Arial" w:hAnsi="Arial" w:cs="Arial"/>
          <w:sz w:val="20"/>
          <w:szCs w:val="20"/>
          <w:lang w:val="en-US"/>
        </w:rPr>
      </w:pPr>
      <w:r w:rsidRPr="008965F5">
        <w:rPr>
          <w:rFonts w:ascii="Arial" w:hAnsi="Arial" w:cs="Arial"/>
          <w:sz w:val="20"/>
          <w:szCs w:val="20"/>
          <w:lang w:val="en-US"/>
        </w:rPr>
        <w:t>Pontifical Academy for Life, Moral Reflections on Vaccines Prepared from Cells Derived from Aborted Human Fetuses, Vatican City, 9.06.2005.</w:t>
      </w:r>
    </w:p>
    <w:p w:rsidR="0097099D" w:rsidRPr="008965F5" w:rsidRDefault="0097099D" w:rsidP="008965F5">
      <w:pPr>
        <w:pStyle w:val="Akapitzlist"/>
        <w:numPr>
          <w:ilvl w:val="0"/>
          <w:numId w:val="1"/>
        </w:numPr>
        <w:spacing w:after="0" w:line="240" w:lineRule="auto"/>
        <w:jc w:val="both"/>
        <w:rPr>
          <w:rFonts w:ascii="Arial" w:hAnsi="Arial" w:cs="Arial"/>
          <w:sz w:val="20"/>
          <w:szCs w:val="20"/>
        </w:rPr>
      </w:pPr>
      <w:r w:rsidRPr="008965F5">
        <w:rPr>
          <w:rFonts w:ascii="Arial" w:hAnsi="Arial" w:cs="Arial"/>
          <w:sz w:val="20"/>
          <w:szCs w:val="20"/>
        </w:rPr>
        <w:t xml:space="preserve">Kongregacja Nauki Wiary, Instrukcja dotycząca niektórych problemów bioetycznych </w:t>
      </w:r>
      <w:proofErr w:type="spellStart"/>
      <w:r w:rsidRPr="008965F5">
        <w:rPr>
          <w:rFonts w:ascii="Arial" w:hAnsi="Arial" w:cs="Arial"/>
          <w:sz w:val="20"/>
          <w:szCs w:val="20"/>
        </w:rPr>
        <w:t>Dignitas</w:t>
      </w:r>
      <w:proofErr w:type="spellEnd"/>
      <w:r w:rsidRPr="008965F5">
        <w:rPr>
          <w:rFonts w:ascii="Arial" w:hAnsi="Arial" w:cs="Arial"/>
          <w:sz w:val="20"/>
          <w:szCs w:val="20"/>
        </w:rPr>
        <w:t xml:space="preserve"> </w:t>
      </w:r>
      <w:proofErr w:type="spellStart"/>
      <w:r w:rsidRPr="008965F5">
        <w:rPr>
          <w:rFonts w:ascii="Arial" w:hAnsi="Arial" w:cs="Arial"/>
          <w:sz w:val="20"/>
          <w:szCs w:val="20"/>
        </w:rPr>
        <w:t>personae</w:t>
      </w:r>
      <w:proofErr w:type="spellEnd"/>
      <w:r w:rsidRPr="008965F5">
        <w:rPr>
          <w:rFonts w:ascii="Arial" w:hAnsi="Arial" w:cs="Arial"/>
          <w:sz w:val="20"/>
          <w:szCs w:val="20"/>
        </w:rPr>
        <w:t>, Rzym, 8.09.2008.</w:t>
      </w:r>
    </w:p>
    <w:p w:rsidR="0097099D" w:rsidRPr="008965F5" w:rsidRDefault="0097099D" w:rsidP="008965F5">
      <w:pPr>
        <w:pStyle w:val="Akapitzlist"/>
        <w:numPr>
          <w:ilvl w:val="0"/>
          <w:numId w:val="1"/>
        </w:numPr>
        <w:spacing w:after="0" w:line="240" w:lineRule="auto"/>
        <w:jc w:val="both"/>
        <w:rPr>
          <w:rFonts w:ascii="Arial" w:hAnsi="Arial" w:cs="Arial"/>
          <w:sz w:val="20"/>
          <w:szCs w:val="20"/>
        </w:rPr>
      </w:pPr>
      <w:r w:rsidRPr="008965F5">
        <w:rPr>
          <w:rFonts w:ascii="Arial" w:hAnsi="Arial" w:cs="Arial"/>
          <w:sz w:val="20"/>
          <w:szCs w:val="20"/>
        </w:rPr>
        <w:t>Orłowski T., Szczepionki produkowane na liniach kom</w:t>
      </w:r>
      <w:r w:rsidR="00E62DF5" w:rsidRPr="008965F5">
        <w:rPr>
          <w:rFonts w:ascii="Arial" w:hAnsi="Arial" w:cs="Arial"/>
          <w:sz w:val="20"/>
          <w:szCs w:val="20"/>
        </w:rPr>
        <w:t>órkowych pochodzenia płodowego -</w:t>
      </w:r>
      <w:r w:rsidRPr="008965F5">
        <w:rPr>
          <w:rFonts w:ascii="Arial" w:hAnsi="Arial" w:cs="Arial"/>
          <w:sz w:val="20"/>
          <w:szCs w:val="20"/>
        </w:rPr>
        <w:t xml:space="preserve"> problemy etyczne, Studia </w:t>
      </w:r>
      <w:proofErr w:type="spellStart"/>
      <w:r w:rsidRPr="008965F5">
        <w:rPr>
          <w:rFonts w:ascii="Arial" w:hAnsi="Arial" w:cs="Arial"/>
          <w:sz w:val="20"/>
          <w:szCs w:val="20"/>
        </w:rPr>
        <w:t>Redemptorystowskie</w:t>
      </w:r>
      <w:proofErr w:type="spellEnd"/>
      <w:r w:rsidRPr="008965F5">
        <w:rPr>
          <w:rFonts w:ascii="Arial" w:hAnsi="Arial" w:cs="Arial"/>
          <w:sz w:val="20"/>
          <w:szCs w:val="20"/>
        </w:rPr>
        <w:t xml:space="preserve"> 9 (2011) nr 1, s. 75-90.</w:t>
      </w:r>
    </w:p>
    <w:p w:rsidR="00500544" w:rsidRPr="008965F5" w:rsidRDefault="00500544" w:rsidP="008965F5">
      <w:pPr>
        <w:suppressAutoHyphens/>
        <w:autoSpaceDN w:val="0"/>
        <w:spacing w:after="0" w:line="240" w:lineRule="auto"/>
        <w:jc w:val="both"/>
        <w:textAlignment w:val="baseline"/>
        <w:rPr>
          <w:rFonts w:ascii="Arial" w:eastAsia="Arial" w:hAnsi="Arial" w:cs="Arial"/>
          <w:kern w:val="3"/>
          <w:sz w:val="20"/>
          <w:szCs w:val="20"/>
          <w:lang w:eastAsia="zh-CN" w:bidi="hi-IN"/>
        </w:rPr>
      </w:pPr>
    </w:p>
    <w:p w:rsidR="0097099D" w:rsidRPr="008965F5" w:rsidRDefault="0097099D" w:rsidP="008965F5">
      <w:pPr>
        <w:suppressAutoHyphens/>
        <w:autoSpaceDN w:val="0"/>
        <w:spacing w:after="0" w:line="240" w:lineRule="auto"/>
        <w:jc w:val="both"/>
        <w:textAlignment w:val="baseline"/>
        <w:rPr>
          <w:rFonts w:ascii="Arial" w:eastAsia="Arial" w:hAnsi="Arial" w:cs="Arial"/>
          <w:kern w:val="3"/>
          <w:sz w:val="20"/>
          <w:szCs w:val="20"/>
          <w:lang w:eastAsia="zh-CN" w:bidi="hi-IN"/>
        </w:rPr>
      </w:pPr>
      <w:r w:rsidRPr="008965F5">
        <w:rPr>
          <w:rFonts w:ascii="Arial" w:eastAsia="Arial" w:hAnsi="Arial" w:cs="Arial"/>
          <w:kern w:val="3"/>
          <w:sz w:val="20"/>
          <w:szCs w:val="20"/>
          <w:lang w:eastAsia="zh-CN" w:bidi="hi-IN"/>
        </w:rPr>
        <w:t>Do wiadomości: /bez załączników/</w:t>
      </w:r>
    </w:p>
    <w:p w:rsidR="0002049E" w:rsidRPr="008965F5" w:rsidRDefault="0002049E" w:rsidP="008965F5">
      <w:pPr>
        <w:suppressAutoHyphens/>
        <w:autoSpaceDN w:val="0"/>
        <w:spacing w:after="0" w:line="240" w:lineRule="auto"/>
        <w:jc w:val="both"/>
        <w:textAlignment w:val="baseline"/>
        <w:rPr>
          <w:rFonts w:ascii="Arial" w:eastAsia="Arial" w:hAnsi="Arial" w:cs="Arial"/>
          <w:kern w:val="3"/>
          <w:sz w:val="20"/>
          <w:szCs w:val="20"/>
          <w:lang w:eastAsia="zh-CN" w:bidi="hi-IN"/>
        </w:rPr>
      </w:pPr>
    </w:p>
    <w:p w:rsidR="0097099D" w:rsidRPr="008965F5" w:rsidRDefault="0097099D" w:rsidP="008965F5">
      <w:pPr>
        <w:pStyle w:val="Akapitzlist"/>
        <w:numPr>
          <w:ilvl w:val="0"/>
          <w:numId w:val="4"/>
        </w:numPr>
        <w:spacing w:after="0" w:line="240" w:lineRule="auto"/>
        <w:jc w:val="both"/>
        <w:rPr>
          <w:rFonts w:ascii="Arial" w:eastAsia="Arial" w:hAnsi="Arial" w:cs="Arial"/>
          <w:kern w:val="3"/>
          <w:sz w:val="20"/>
          <w:szCs w:val="20"/>
          <w:lang w:eastAsia="zh-CN" w:bidi="hi-IN"/>
        </w:rPr>
      </w:pPr>
      <w:r w:rsidRPr="008965F5">
        <w:rPr>
          <w:rFonts w:ascii="Arial" w:eastAsia="Arial" w:hAnsi="Arial" w:cs="Arial"/>
          <w:kern w:val="3"/>
          <w:sz w:val="20"/>
          <w:szCs w:val="20"/>
          <w:lang w:eastAsia="zh-CN" w:bidi="hi-IN"/>
        </w:rPr>
        <w:t>Prezes Rady Ministrów RP</w:t>
      </w:r>
    </w:p>
    <w:p w:rsidR="0097099D" w:rsidRPr="008965F5" w:rsidRDefault="0097099D" w:rsidP="008965F5">
      <w:pPr>
        <w:pStyle w:val="Akapitzlist"/>
        <w:numPr>
          <w:ilvl w:val="0"/>
          <w:numId w:val="4"/>
        </w:numPr>
        <w:spacing w:after="0" w:line="240" w:lineRule="auto"/>
        <w:jc w:val="both"/>
        <w:rPr>
          <w:rFonts w:ascii="Arial" w:eastAsia="Arial" w:hAnsi="Arial" w:cs="Arial"/>
          <w:kern w:val="3"/>
          <w:sz w:val="20"/>
          <w:szCs w:val="20"/>
          <w:lang w:eastAsia="zh-CN" w:bidi="hi-IN"/>
        </w:rPr>
      </w:pPr>
      <w:r w:rsidRPr="008965F5">
        <w:rPr>
          <w:rFonts w:ascii="Arial" w:eastAsia="Arial" w:hAnsi="Arial" w:cs="Arial"/>
          <w:kern w:val="3"/>
          <w:sz w:val="20"/>
          <w:szCs w:val="20"/>
          <w:lang w:eastAsia="zh-CN" w:bidi="hi-IN"/>
        </w:rPr>
        <w:t>Marszałek Sejmu RP</w:t>
      </w:r>
    </w:p>
    <w:p w:rsidR="0097099D" w:rsidRPr="008965F5" w:rsidRDefault="0097099D" w:rsidP="008965F5">
      <w:pPr>
        <w:pStyle w:val="Akapitzlist"/>
        <w:numPr>
          <w:ilvl w:val="0"/>
          <w:numId w:val="4"/>
        </w:numPr>
        <w:spacing w:after="0" w:line="240" w:lineRule="auto"/>
        <w:jc w:val="both"/>
        <w:rPr>
          <w:rFonts w:ascii="Arial" w:eastAsia="Arial" w:hAnsi="Arial" w:cs="Arial"/>
          <w:kern w:val="3"/>
          <w:sz w:val="20"/>
          <w:szCs w:val="20"/>
          <w:lang w:eastAsia="zh-CN" w:bidi="hi-IN"/>
        </w:rPr>
      </w:pPr>
      <w:r w:rsidRPr="008965F5">
        <w:rPr>
          <w:rFonts w:ascii="Arial" w:eastAsia="Arial" w:hAnsi="Arial" w:cs="Arial"/>
          <w:kern w:val="3"/>
          <w:sz w:val="20"/>
          <w:szCs w:val="20"/>
          <w:lang w:eastAsia="zh-CN" w:bidi="hi-IN"/>
        </w:rPr>
        <w:t>Marszałek Senatu RP</w:t>
      </w:r>
    </w:p>
    <w:p w:rsidR="00787EFF" w:rsidRPr="008965F5" w:rsidRDefault="0097099D" w:rsidP="008965F5">
      <w:pPr>
        <w:pStyle w:val="Akapitzlist"/>
        <w:numPr>
          <w:ilvl w:val="0"/>
          <w:numId w:val="4"/>
        </w:numPr>
        <w:suppressAutoHyphens/>
        <w:autoSpaceDN w:val="0"/>
        <w:spacing w:after="0" w:line="240" w:lineRule="auto"/>
        <w:jc w:val="both"/>
        <w:textAlignment w:val="baseline"/>
        <w:rPr>
          <w:rFonts w:ascii="Arial" w:eastAsia="Arial" w:hAnsi="Arial" w:cs="Arial"/>
          <w:kern w:val="3"/>
          <w:sz w:val="20"/>
          <w:szCs w:val="20"/>
          <w:lang w:eastAsia="zh-CN" w:bidi="hi-IN"/>
        </w:rPr>
      </w:pPr>
      <w:r w:rsidRPr="008965F5">
        <w:rPr>
          <w:rFonts w:ascii="Arial" w:eastAsia="Arial" w:hAnsi="Arial" w:cs="Arial"/>
          <w:kern w:val="3"/>
          <w:sz w:val="20"/>
          <w:szCs w:val="20"/>
          <w:lang w:eastAsia="zh-CN" w:bidi="hi-IN"/>
        </w:rPr>
        <w:t>Przewodniczący Rady ds. Rodziny KEP.</w:t>
      </w:r>
    </w:p>
    <w:sectPr w:rsidR="00787EFF" w:rsidRPr="008965F5" w:rsidSect="000406D2">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1B" w:rsidRDefault="00DF351B" w:rsidP="000406D2">
      <w:pPr>
        <w:spacing w:after="0" w:line="240" w:lineRule="auto"/>
      </w:pPr>
      <w:r>
        <w:separator/>
      </w:r>
    </w:p>
  </w:endnote>
  <w:endnote w:type="continuationSeparator" w:id="0">
    <w:p w:rsidR="00DF351B" w:rsidRDefault="00DF351B" w:rsidP="0004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Pr="000406D2" w:rsidRDefault="000406D2">
    <w:pPr>
      <w:pStyle w:val="Stopk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1B" w:rsidRDefault="00DF351B" w:rsidP="000406D2">
      <w:pPr>
        <w:spacing w:after="0" w:line="240" w:lineRule="auto"/>
      </w:pPr>
      <w:r>
        <w:separator/>
      </w:r>
    </w:p>
  </w:footnote>
  <w:footnote w:type="continuationSeparator" w:id="0">
    <w:p w:rsidR="00DF351B" w:rsidRDefault="00DF351B" w:rsidP="0004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Pr="000406D2" w:rsidRDefault="000406D2">
    <w:pPr>
      <w:pStyle w:val="Nagwek"/>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FE8"/>
    <w:multiLevelType w:val="hybridMultilevel"/>
    <w:tmpl w:val="8DA46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6D11005"/>
    <w:multiLevelType w:val="hybridMultilevel"/>
    <w:tmpl w:val="89087870"/>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514A5A19"/>
    <w:multiLevelType w:val="hybridMultilevel"/>
    <w:tmpl w:val="6B3EB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CA287D"/>
    <w:multiLevelType w:val="hybridMultilevel"/>
    <w:tmpl w:val="F9DE5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FC"/>
    <w:rsid w:val="0002049E"/>
    <w:rsid w:val="000406D2"/>
    <w:rsid w:val="001A2606"/>
    <w:rsid w:val="00230D0C"/>
    <w:rsid w:val="002602F0"/>
    <w:rsid w:val="00441E56"/>
    <w:rsid w:val="00500544"/>
    <w:rsid w:val="00506589"/>
    <w:rsid w:val="0062639B"/>
    <w:rsid w:val="0072326C"/>
    <w:rsid w:val="00777C42"/>
    <w:rsid w:val="00787EFF"/>
    <w:rsid w:val="00797FB8"/>
    <w:rsid w:val="00810980"/>
    <w:rsid w:val="008156C2"/>
    <w:rsid w:val="0082511B"/>
    <w:rsid w:val="008965F5"/>
    <w:rsid w:val="00926440"/>
    <w:rsid w:val="0097099D"/>
    <w:rsid w:val="00971A60"/>
    <w:rsid w:val="009E41A5"/>
    <w:rsid w:val="00AB5818"/>
    <w:rsid w:val="00AE17F5"/>
    <w:rsid w:val="00B701A6"/>
    <w:rsid w:val="00BB3764"/>
    <w:rsid w:val="00BB3999"/>
    <w:rsid w:val="00BE322A"/>
    <w:rsid w:val="00C060FC"/>
    <w:rsid w:val="00C2614F"/>
    <w:rsid w:val="00D17621"/>
    <w:rsid w:val="00D84ACE"/>
    <w:rsid w:val="00DF351B"/>
    <w:rsid w:val="00DF4763"/>
    <w:rsid w:val="00E62DF5"/>
    <w:rsid w:val="00EB59FC"/>
    <w:rsid w:val="00EF01DE"/>
    <w:rsid w:val="00F10DAF"/>
    <w:rsid w:val="00FF5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6D2"/>
  </w:style>
  <w:style w:type="paragraph" w:styleId="Stopka">
    <w:name w:val="footer"/>
    <w:basedOn w:val="Normalny"/>
    <w:link w:val="StopkaZnak"/>
    <w:uiPriority w:val="99"/>
    <w:unhideWhenUsed/>
    <w:rsid w:val="0004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6D2"/>
  </w:style>
  <w:style w:type="paragraph" w:customStyle="1" w:styleId="Standard">
    <w:name w:val="Standard"/>
    <w:rsid w:val="0097099D"/>
    <w:pPr>
      <w:suppressAutoHyphens/>
      <w:autoSpaceDN w:val="0"/>
      <w:spacing w:after="0" w:line="240" w:lineRule="auto"/>
      <w:textAlignment w:val="baseline"/>
    </w:pPr>
    <w:rPr>
      <w:rFonts w:ascii="Calibri" w:eastAsia="Calibri" w:hAnsi="Calibri" w:cs="Calibri"/>
      <w:color w:val="000000"/>
      <w:kern w:val="3"/>
      <w:lang w:eastAsia="zh-CN" w:bidi="hi-IN"/>
    </w:rPr>
  </w:style>
  <w:style w:type="character" w:styleId="Hipercze">
    <w:name w:val="Hyperlink"/>
    <w:basedOn w:val="Domylnaczcionkaakapitu"/>
    <w:uiPriority w:val="99"/>
    <w:unhideWhenUsed/>
    <w:rsid w:val="0097099D"/>
    <w:rPr>
      <w:color w:val="0000FF" w:themeColor="hyperlink"/>
      <w:u w:val="single"/>
    </w:rPr>
  </w:style>
  <w:style w:type="paragraph" w:styleId="Akapitzlist">
    <w:name w:val="List Paragraph"/>
    <w:basedOn w:val="Normalny"/>
    <w:uiPriority w:val="34"/>
    <w:qFormat/>
    <w:rsid w:val="00970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6D2"/>
  </w:style>
  <w:style w:type="paragraph" w:styleId="Stopka">
    <w:name w:val="footer"/>
    <w:basedOn w:val="Normalny"/>
    <w:link w:val="StopkaZnak"/>
    <w:uiPriority w:val="99"/>
    <w:unhideWhenUsed/>
    <w:rsid w:val="0004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6D2"/>
  </w:style>
  <w:style w:type="paragraph" w:customStyle="1" w:styleId="Standard">
    <w:name w:val="Standard"/>
    <w:rsid w:val="0097099D"/>
    <w:pPr>
      <w:suppressAutoHyphens/>
      <w:autoSpaceDN w:val="0"/>
      <w:spacing w:after="0" w:line="240" w:lineRule="auto"/>
      <w:textAlignment w:val="baseline"/>
    </w:pPr>
    <w:rPr>
      <w:rFonts w:ascii="Calibri" w:eastAsia="Calibri" w:hAnsi="Calibri" w:cs="Calibri"/>
      <w:color w:val="000000"/>
      <w:kern w:val="3"/>
      <w:lang w:eastAsia="zh-CN" w:bidi="hi-IN"/>
    </w:rPr>
  </w:style>
  <w:style w:type="character" w:styleId="Hipercze">
    <w:name w:val="Hyperlink"/>
    <w:basedOn w:val="Domylnaczcionkaakapitu"/>
    <w:uiPriority w:val="99"/>
    <w:unhideWhenUsed/>
    <w:rsid w:val="0097099D"/>
    <w:rPr>
      <w:color w:val="0000FF" w:themeColor="hyperlink"/>
      <w:u w:val="single"/>
    </w:rPr>
  </w:style>
  <w:style w:type="paragraph" w:styleId="Akapitzlist">
    <w:name w:val="List Paragraph"/>
    <w:basedOn w:val="Normalny"/>
    <w:uiPriority w:val="34"/>
    <w:qFormat/>
    <w:rsid w:val="0097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go.org/pl/lf/33093-petycja-o-etyczne-szczepionk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tycje.pl/petycja/5246/zagwarantowanie_rodzicom_mozliwozci_szczepienia_dzieci_zrodkami_niebudzscymi_sprzeciwu_sumienia_.htm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1346</Words>
  <Characters>8078</Characters>
  <Application>Microsoft Office Word</Application>
  <DocSecurity>0</DocSecurity>
  <Lines>67</Lines>
  <Paragraphs>18</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36</cp:revision>
  <dcterms:created xsi:type="dcterms:W3CDTF">2018-08-12T21:41:00Z</dcterms:created>
  <dcterms:modified xsi:type="dcterms:W3CDTF">2018-09-01T17:48:00Z</dcterms:modified>
</cp:coreProperties>
</file>